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9CF80">
      <w:pPr>
        <w:jc w:val="center"/>
        <w:rPr>
          <w:rFonts w:hint="eastAsia"/>
          <w:b/>
          <w:bCs/>
          <w:sz w:val="28"/>
          <w:szCs w:val="28"/>
          <w:lang w:val="en-US" w:eastAsia="zh-CN"/>
        </w:rPr>
      </w:pPr>
      <w:r>
        <w:rPr>
          <w:rFonts w:hint="eastAsia"/>
          <w:b/>
          <w:bCs/>
          <w:sz w:val="28"/>
          <w:szCs w:val="28"/>
        </w:rPr>
        <w:t>中医经络检测仪</w:t>
      </w:r>
      <w:r>
        <w:rPr>
          <w:rFonts w:hint="eastAsia"/>
          <w:b/>
          <w:bCs/>
          <w:sz w:val="28"/>
          <w:szCs w:val="28"/>
          <w:lang w:val="en-US" w:eastAsia="zh-CN"/>
        </w:rPr>
        <w:t>技术要求</w:t>
      </w:r>
    </w:p>
    <w:p w14:paraId="1E074A55">
      <w:pPr>
        <w:rPr>
          <w:rFonts w:hint="eastAsia" w:ascii="宋体" w:hAnsi="宋体" w:eastAsia="宋体" w:cs="宋体"/>
          <w:sz w:val="24"/>
          <w:szCs w:val="24"/>
          <w:lang w:val="en-US" w:eastAsia="zh-CN"/>
        </w:rPr>
      </w:pPr>
    </w:p>
    <w:p w14:paraId="354E71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napToGrid w:val="0"/>
          <w:spacing w:val="0"/>
          <w:kern w:val="0"/>
          <w:sz w:val="24"/>
          <w:szCs w:val="24"/>
          <w:lang w:val="en-US" w:eastAsia="zh-CN"/>
        </w:rPr>
      </w:pPr>
      <w:r>
        <w:rPr>
          <w:rFonts w:hint="eastAsia" w:ascii="宋体" w:hAnsi="宋体" w:eastAsia="宋体" w:cs="宋体"/>
          <w:sz w:val="24"/>
          <w:szCs w:val="24"/>
        </w:rPr>
        <w:t>▲</w:t>
      </w:r>
      <w:r>
        <w:rPr>
          <w:rFonts w:hint="eastAsia" w:ascii="宋体" w:hAnsi="宋体" w:eastAsia="宋体" w:cs="宋体"/>
          <w:snapToGrid w:val="0"/>
          <w:spacing w:val="0"/>
          <w:kern w:val="0"/>
          <w:sz w:val="24"/>
          <w:szCs w:val="24"/>
          <w:lang w:val="en-US" w:eastAsia="zh-CN"/>
        </w:rPr>
        <w:t>1、</w:t>
      </w:r>
      <w:r>
        <w:rPr>
          <w:rFonts w:hint="eastAsia" w:ascii="宋体" w:hAnsi="宋体" w:eastAsia="宋体" w:cs="宋体"/>
          <w:color w:val="auto"/>
          <w:sz w:val="24"/>
          <w:szCs w:val="24"/>
          <w:lang w:val="en-US" w:eastAsia="zh-CN"/>
        </w:rPr>
        <w:t>设备应为在药品监督管理局正规注册并取得医疗器械注册证的一体化单套设备，注册用途应包含</w:t>
      </w:r>
      <w:r>
        <w:rPr>
          <w:rFonts w:hint="eastAsia" w:ascii="宋体" w:hAnsi="宋体" w:eastAsia="宋体" w:cs="宋体"/>
          <w:sz w:val="24"/>
          <w:szCs w:val="24"/>
        </w:rPr>
        <w:t>中医经络穴位（体穴、耳穴）检测</w:t>
      </w:r>
      <w:r>
        <w:rPr>
          <w:rFonts w:hint="eastAsia" w:ascii="宋体" w:hAnsi="宋体" w:eastAsia="宋体" w:cs="宋体"/>
          <w:color w:val="auto"/>
          <w:sz w:val="24"/>
          <w:szCs w:val="24"/>
          <w:lang w:val="en-US" w:eastAsia="zh-CN"/>
        </w:rPr>
        <w:t>功能，确保使用合规</w:t>
      </w:r>
      <w:r>
        <w:rPr>
          <w:rFonts w:hint="eastAsia" w:ascii="宋体" w:hAnsi="宋体" w:eastAsia="宋体" w:cs="宋体"/>
          <w:color w:val="auto"/>
          <w:sz w:val="24"/>
          <w:szCs w:val="24"/>
        </w:rPr>
        <w:t>；</w:t>
      </w:r>
    </w:p>
    <w:p w14:paraId="2615A8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spacing w:val="0"/>
          <w:kern w:val="0"/>
          <w:sz w:val="24"/>
          <w:szCs w:val="24"/>
          <w:lang w:val="en-US" w:eastAsia="zh-CN"/>
        </w:rPr>
      </w:pPr>
      <w:r>
        <w:rPr>
          <w:rFonts w:hint="eastAsia" w:ascii="宋体" w:hAnsi="宋体" w:eastAsia="宋体" w:cs="宋体"/>
          <w:snapToGrid w:val="0"/>
          <w:spacing w:val="0"/>
          <w:kern w:val="0"/>
          <w:sz w:val="24"/>
          <w:szCs w:val="24"/>
          <w:lang w:val="en-US" w:eastAsia="zh-CN"/>
        </w:rPr>
        <w:t>2、</w:t>
      </w:r>
      <w:r>
        <w:rPr>
          <w:rFonts w:hint="eastAsia" w:ascii="宋体" w:hAnsi="宋体" w:eastAsia="宋体" w:cs="宋体"/>
          <w:sz w:val="24"/>
          <w:szCs w:val="24"/>
        </w:rPr>
        <w:t>采集器具有弹性力控制装置，通过缓冲距离确保压力稳定</w:t>
      </w:r>
      <w:r>
        <w:rPr>
          <w:rFonts w:hint="eastAsia" w:ascii="宋体" w:hAnsi="宋体" w:eastAsia="宋体" w:cs="宋体"/>
          <w:color w:val="000000" w:themeColor="text1"/>
          <w:sz w:val="24"/>
          <w:szCs w:val="24"/>
          <w14:textFill>
            <w14:solidFill>
              <w14:schemeClr w14:val="tx1"/>
            </w14:solidFill>
          </w14:textFill>
        </w:rPr>
        <w:t>，并具有可拆卸功能</w:t>
      </w:r>
      <w:r>
        <w:rPr>
          <w:rFonts w:hint="eastAsia" w:ascii="宋体" w:hAnsi="宋体" w:eastAsia="宋体" w:cs="宋体"/>
          <w:sz w:val="24"/>
          <w:szCs w:val="24"/>
        </w:rPr>
        <w:t>；</w:t>
      </w:r>
      <w:r>
        <w:rPr>
          <w:rFonts w:hint="eastAsia" w:ascii="宋体" w:hAnsi="宋体" w:eastAsia="宋体" w:cs="宋体"/>
          <w:color w:val="000000" w:themeColor="text1"/>
          <w:sz w:val="24"/>
          <w:szCs w:val="24"/>
          <w14:textFill>
            <w14:solidFill>
              <w14:schemeClr w14:val="tx1"/>
            </w14:solidFill>
          </w14:textFill>
        </w:rPr>
        <w:t>（须</w:t>
      </w:r>
      <w:r>
        <w:rPr>
          <w:rFonts w:hint="eastAsia" w:ascii="宋体" w:hAnsi="宋体" w:eastAsia="宋体" w:cs="宋体"/>
          <w:sz w:val="24"/>
          <w:szCs w:val="24"/>
        </w:rPr>
        <w:t>提供食品药品监督管理局检验报告）</w:t>
      </w:r>
    </w:p>
    <w:p w14:paraId="6CD6F7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napToGrid w:val="0"/>
          <w:spacing w:val="0"/>
          <w:kern w:val="0"/>
          <w:sz w:val="24"/>
          <w:szCs w:val="24"/>
          <w:lang w:val="en-US" w:eastAsia="zh-CN"/>
        </w:rPr>
      </w:pPr>
      <w:r>
        <w:rPr>
          <w:rFonts w:hint="eastAsia" w:ascii="宋体" w:hAnsi="宋体" w:eastAsia="宋体" w:cs="宋体"/>
          <w:snapToGrid w:val="0"/>
          <w:spacing w:val="0"/>
          <w:kern w:val="0"/>
          <w:sz w:val="24"/>
          <w:szCs w:val="24"/>
          <w:lang w:val="en-US" w:eastAsia="zh-CN"/>
        </w:rPr>
        <w:t>3、可检测出人体经络穴位阻抗值，</w:t>
      </w:r>
      <w:r>
        <w:rPr>
          <w:rFonts w:hint="eastAsia" w:ascii="宋体" w:hAnsi="宋体" w:eastAsia="宋体" w:cs="宋体"/>
          <w:sz w:val="24"/>
          <w:szCs w:val="24"/>
        </w:rPr>
        <w:t>检测前具有设备校准功能</w:t>
      </w:r>
      <w:r>
        <w:rPr>
          <w:rFonts w:hint="eastAsia" w:ascii="宋体" w:hAnsi="宋体" w:eastAsia="宋体" w:cs="宋体"/>
          <w:sz w:val="24"/>
          <w:szCs w:val="24"/>
          <w:lang w:eastAsia="zh-CN"/>
        </w:rPr>
        <w:t>，</w:t>
      </w:r>
      <w:r>
        <w:rPr>
          <w:rFonts w:hint="eastAsia" w:ascii="宋体" w:hAnsi="宋体" w:eastAsia="宋体" w:cs="宋体"/>
          <w:snapToGrid w:val="0"/>
          <w:spacing w:val="0"/>
          <w:kern w:val="0"/>
          <w:sz w:val="24"/>
          <w:szCs w:val="24"/>
          <w:lang w:val="en-US" w:eastAsia="zh-CN"/>
        </w:rPr>
        <w:t>检测过程具有穴位采集图示靶向定位功能并提供智能语音提示；</w:t>
      </w:r>
    </w:p>
    <w:p w14:paraId="77FE1A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napToGrid w:val="0"/>
          <w:spacing w:val="0"/>
          <w:kern w:val="0"/>
          <w:sz w:val="24"/>
          <w:szCs w:val="24"/>
          <w:lang w:val="en-US" w:eastAsia="zh-CN"/>
        </w:rPr>
      </w:pPr>
      <w:r>
        <w:rPr>
          <w:rFonts w:hint="eastAsia" w:ascii="宋体" w:hAnsi="宋体" w:eastAsia="宋体" w:cs="宋体"/>
          <w:snapToGrid w:val="0"/>
          <w:spacing w:val="0"/>
          <w:kern w:val="0"/>
          <w:sz w:val="24"/>
          <w:szCs w:val="24"/>
          <w:lang w:val="en-US" w:eastAsia="zh-CN"/>
        </w:rPr>
        <w:t>4、</w:t>
      </w:r>
      <w:r>
        <w:rPr>
          <w:rFonts w:hint="eastAsia" w:ascii="宋体" w:hAnsi="宋体" w:eastAsia="宋体" w:cs="宋体"/>
          <w:sz w:val="24"/>
          <w:szCs w:val="24"/>
          <w:lang w:val="en-US" w:eastAsia="zh-CN"/>
        </w:rPr>
        <w:t>配置掌型经络采集模块，支持快速经络检测；</w:t>
      </w:r>
    </w:p>
    <w:p w14:paraId="6CB6D21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napToGrid w:val="0"/>
          <w:spacing w:val="0"/>
          <w:kern w:val="0"/>
          <w:sz w:val="24"/>
          <w:szCs w:val="24"/>
          <w:lang w:val="en-US" w:eastAsia="zh-CN"/>
        </w:rPr>
      </w:pPr>
      <w:r>
        <w:rPr>
          <w:rFonts w:hint="eastAsia" w:ascii="宋体" w:hAnsi="宋体" w:eastAsia="宋体" w:cs="宋体"/>
          <w:snapToGrid w:val="0"/>
          <w:spacing w:val="0"/>
          <w:kern w:val="0"/>
          <w:sz w:val="24"/>
          <w:szCs w:val="24"/>
          <w:lang w:val="en-US" w:eastAsia="zh-CN"/>
        </w:rPr>
        <w:t>5、</w:t>
      </w:r>
      <w:r>
        <w:rPr>
          <w:rFonts w:hint="eastAsia" w:ascii="宋体" w:hAnsi="宋体" w:eastAsia="宋体" w:cs="宋体"/>
          <w:sz w:val="24"/>
          <w:szCs w:val="24"/>
        </w:rPr>
        <w:t>具有十二经络虚实辨证与病症分析功能</w:t>
      </w:r>
      <w:r>
        <w:rPr>
          <w:rFonts w:hint="eastAsia" w:ascii="宋体" w:hAnsi="宋体" w:eastAsia="宋体" w:cs="宋体"/>
          <w:sz w:val="24"/>
          <w:szCs w:val="24"/>
          <w:lang w:eastAsia="zh-CN"/>
        </w:rPr>
        <w:t>，</w:t>
      </w:r>
      <w:r>
        <w:rPr>
          <w:rFonts w:hint="eastAsia" w:ascii="宋体" w:hAnsi="宋体" w:eastAsia="宋体" w:cs="宋体"/>
          <w:sz w:val="24"/>
          <w:szCs w:val="24"/>
        </w:rPr>
        <w:t>具有脏腑五行关联指示图及情志状态分析功能</w:t>
      </w:r>
      <w:r>
        <w:rPr>
          <w:rFonts w:hint="eastAsia" w:ascii="宋体" w:hAnsi="宋体" w:eastAsia="宋体" w:cs="宋体"/>
          <w:sz w:val="24"/>
          <w:szCs w:val="24"/>
          <w:lang w:eastAsia="zh-CN"/>
        </w:rPr>
        <w:t>，</w:t>
      </w:r>
      <w:r>
        <w:rPr>
          <w:rFonts w:hint="eastAsia" w:ascii="宋体" w:hAnsi="宋体" w:eastAsia="宋体" w:cs="宋体"/>
          <w:snapToGrid w:val="0"/>
          <w:spacing w:val="0"/>
          <w:kern w:val="0"/>
          <w:sz w:val="24"/>
          <w:szCs w:val="24"/>
          <w:lang w:val="en-US" w:eastAsia="zh-CN"/>
        </w:rPr>
        <w:t>报告可输出经络平衡参数包括“传导系数”、“左/右”、“阴/阳”、“上/下”、“自律神经”、“甲状腺指数”以及“新陈代谢指数”；</w:t>
      </w:r>
    </w:p>
    <w:p w14:paraId="7ABC9C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napToGrid w:val="0"/>
          <w:spacing w:val="0"/>
          <w:kern w:val="0"/>
          <w:sz w:val="24"/>
          <w:szCs w:val="24"/>
          <w:lang w:val="en-US" w:eastAsia="zh-CN"/>
        </w:rPr>
      </w:pPr>
      <w:r>
        <w:rPr>
          <w:rFonts w:hint="eastAsia" w:ascii="宋体" w:hAnsi="宋体" w:eastAsia="宋体" w:cs="宋体"/>
          <w:snapToGrid w:val="0"/>
          <w:spacing w:val="0"/>
          <w:kern w:val="0"/>
          <w:sz w:val="24"/>
          <w:szCs w:val="24"/>
          <w:lang w:val="en-US" w:eastAsia="zh-CN"/>
        </w:rPr>
        <w:t>6、个体化养生干预方案包含饮食调理、经穴养生、运动调理、食疗食谱等内容；</w:t>
      </w:r>
    </w:p>
    <w:p w14:paraId="14226E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t>▲</w:t>
      </w:r>
      <w:r>
        <w:rPr>
          <w:rFonts w:hint="eastAsia" w:ascii="宋体" w:hAnsi="宋体" w:eastAsia="宋体" w:cs="宋体"/>
          <w:snapToGrid w:val="0"/>
          <w:color w:val="auto"/>
          <w:spacing w:val="0"/>
          <w:kern w:val="0"/>
          <w:sz w:val="24"/>
          <w:szCs w:val="24"/>
          <w:lang w:val="en-US" w:eastAsia="zh-CN"/>
        </w:rPr>
        <w:t>7、</w:t>
      </w:r>
      <w:r>
        <w:rPr>
          <w:rFonts w:hint="eastAsia" w:ascii="宋体" w:hAnsi="宋体" w:eastAsia="宋体" w:cs="宋体"/>
          <w:color w:val="auto"/>
          <w:sz w:val="24"/>
          <w:szCs w:val="24"/>
        </w:rPr>
        <w:t>设备测量阻抗W的取值范围下限W≤100Ω，上限W</w:t>
      </w:r>
      <w:r>
        <w:rPr>
          <w:rFonts w:hint="eastAsia" w:ascii="宋体" w:hAnsi="宋体" w:eastAsia="宋体" w:cs="宋体"/>
          <w:snapToGrid w:val="0"/>
          <w:color w:val="auto"/>
          <w:spacing w:val="0"/>
          <w:kern w:val="0"/>
          <w:sz w:val="24"/>
          <w:szCs w:val="24"/>
          <w:lang w:val="en-US" w:eastAsia="zh-CN"/>
        </w:rPr>
        <w:t>≥</w:t>
      </w:r>
      <w:r>
        <w:rPr>
          <w:rFonts w:hint="eastAsia" w:ascii="宋体" w:hAnsi="宋体" w:eastAsia="宋体" w:cs="宋体"/>
          <w:color w:val="auto"/>
          <w:sz w:val="24"/>
          <w:szCs w:val="24"/>
        </w:rPr>
        <w:t>10MΩ，多档可调，测量误差≤4%，平均相对偏差≤0.3%，测量结果以电压值连续显示。（须</w:t>
      </w:r>
      <w:r>
        <w:rPr>
          <w:rFonts w:hint="eastAsia" w:ascii="宋体" w:hAnsi="宋体" w:eastAsia="宋体" w:cs="宋体"/>
          <w:color w:val="auto"/>
          <w:sz w:val="24"/>
          <w:szCs w:val="24"/>
          <w:lang w:val="en-US" w:eastAsia="zh-CN"/>
        </w:rPr>
        <w:t>提供证明</w:t>
      </w:r>
      <w:r>
        <w:rPr>
          <w:rFonts w:hint="eastAsia" w:ascii="宋体" w:hAnsi="宋体" w:eastAsia="宋体" w:cs="宋体"/>
          <w:sz w:val="24"/>
          <w:szCs w:val="24"/>
          <w:lang w:val="en-US" w:eastAsia="zh-CN"/>
        </w:rPr>
        <w:t>材料</w:t>
      </w:r>
      <w:r>
        <w:rPr>
          <w:rFonts w:hint="eastAsia" w:ascii="宋体" w:hAnsi="宋体" w:eastAsia="宋体" w:cs="宋体"/>
          <w:sz w:val="24"/>
          <w:szCs w:val="24"/>
        </w:rPr>
        <w:t>）</w:t>
      </w:r>
    </w:p>
    <w:p w14:paraId="046955E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napToGrid w:val="0"/>
          <w:spacing w:val="0"/>
          <w:kern w:val="0"/>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snapToGrid w:val="0"/>
          <w:spacing w:val="0"/>
          <w:kern w:val="0"/>
          <w:sz w:val="24"/>
          <w:szCs w:val="24"/>
          <w:lang w:val="en-US" w:eastAsia="zh-CN"/>
        </w:rPr>
        <w:t>8、</w:t>
      </w:r>
      <w:r>
        <w:rPr>
          <w:rFonts w:hint="eastAsia" w:ascii="宋体" w:hAnsi="宋体" w:eastAsia="宋体" w:cs="宋体"/>
          <w:sz w:val="24"/>
          <w:szCs w:val="24"/>
        </w:rPr>
        <w:t>可根据受检者皮肤状况通过检查手柄调节测量的阻抗值；</w:t>
      </w:r>
      <w:r>
        <w:rPr>
          <w:rFonts w:hint="eastAsia" w:ascii="宋体" w:hAnsi="宋体" w:eastAsia="宋体" w:cs="宋体"/>
          <w:sz w:val="24"/>
          <w:szCs w:val="24"/>
          <w:lang w:eastAsia="zh-CN"/>
        </w:rPr>
        <w:t>（</w:t>
      </w:r>
      <w:r>
        <w:rPr>
          <w:rFonts w:hint="eastAsia" w:ascii="宋体" w:hAnsi="宋体" w:eastAsia="宋体" w:cs="宋体"/>
          <w:sz w:val="24"/>
          <w:szCs w:val="24"/>
        </w:rPr>
        <w:t>提供检查手柄图片</w:t>
      </w:r>
      <w:r>
        <w:rPr>
          <w:rFonts w:hint="eastAsia" w:ascii="宋体" w:hAnsi="宋体" w:eastAsia="宋体" w:cs="宋体"/>
          <w:sz w:val="24"/>
          <w:szCs w:val="24"/>
          <w:lang w:eastAsia="zh-CN"/>
        </w:rPr>
        <w:t>）</w:t>
      </w:r>
    </w:p>
    <w:p w14:paraId="185424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napToGrid w:val="0"/>
          <w:spacing w:val="0"/>
          <w:kern w:val="0"/>
          <w:sz w:val="24"/>
          <w:szCs w:val="24"/>
          <w:lang w:val="en-US" w:eastAsia="zh-CN"/>
        </w:rPr>
      </w:pPr>
      <w:r>
        <w:rPr>
          <w:rFonts w:hint="eastAsia" w:ascii="宋体" w:hAnsi="宋体" w:eastAsia="宋体" w:cs="宋体"/>
          <w:snapToGrid w:val="0"/>
          <w:spacing w:val="0"/>
          <w:kern w:val="0"/>
          <w:sz w:val="24"/>
          <w:szCs w:val="24"/>
          <w:lang w:val="en-US" w:eastAsia="zh-CN"/>
        </w:rPr>
        <w:t>9、测量稳定性：测量状态稳定后数据波动≤0.3%</w:t>
      </w:r>
      <w:r>
        <w:rPr>
          <w:rFonts w:hint="eastAsia" w:ascii="宋体" w:hAnsi="宋体" w:eastAsia="宋体" w:cs="宋体"/>
          <w:sz w:val="24"/>
          <w:szCs w:val="24"/>
        </w:rPr>
        <w:t>；</w:t>
      </w:r>
    </w:p>
    <w:p w14:paraId="789782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napToGrid w:val="0"/>
          <w:spacing w:val="0"/>
          <w:kern w:val="0"/>
          <w:sz w:val="24"/>
          <w:szCs w:val="24"/>
          <w:lang w:val="en-US" w:eastAsia="zh-CN"/>
        </w:rPr>
      </w:pPr>
      <w:r>
        <w:rPr>
          <w:rFonts w:hint="eastAsia" w:ascii="宋体" w:hAnsi="宋体" w:eastAsia="宋体" w:cs="宋体"/>
          <w:snapToGrid w:val="0"/>
          <w:spacing w:val="0"/>
          <w:kern w:val="0"/>
          <w:sz w:val="24"/>
          <w:szCs w:val="24"/>
          <w:lang w:val="en-US" w:eastAsia="zh-CN"/>
        </w:rPr>
        <w:t>10、检测电压：检测电压最大值≤3.33V；</w:t>
      </w:r>
    </w:p>
    <w:p w14:paraId="3A049B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napToGrid w:val="0"/>
          <w:color w:val="auto"/>
          <w:spacing w:val="0"/>
          <w:kern w:val="0"/>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snapToGrid w:val="0"/>
          <w:color w:val="auto"/>
          <w:spacing w:val="0"/>
          <w:kern w:val="0"/>
          <w:sz w:val="24"/>
          <w:szCs w:val="24"/>
          <w:lang w:val="en-US" w:eastAsia="zh-CN"/>
        </w:rPr>
        <w:t>11、电极：检测电极</w:t>
      </w:r>
      <w:r>
        <w:rPr>
          <w:rFonts w:hint="eastAsia" w:ascii="宋体" w:hAnsi="宋体" w:eastAsia="宋体" w:cs="宋体"/>
          <w:color w:val="auto"/>
          <w:sz w:val="24"/>
          <w:szCs w:val="24"/>
          <w:lang w:val="en-US" w:eastAsia="zh-CN"/>
        </w:rPr>
        <w:t>为不锈钢材质</w:t>
      </w:r>
      <w:bookmarkStart w:id="0" w:name="_GoBack"/>
      <w:bookmarkEnd w:id="0"/>
      <w:r>
        <w:rPr>
          <w:rFonts w:hint="eastAsia" w:ascii="宋体" w:hAnsi="宋体" w:eastAsia="宋体" w:cs="宋体"/>
          <w:color w:val="auto"/>
          <w:sz w:val="24"/>
          <w:szCs w:val="24"/>
          <w:lang w:val="en-US" w:eastAsia="zh-CN"/>
        </w:rPr>
        <w:t>，</w:t>
      </w:r>
      <w:r>
        <w:rPr>
          <w:rFonts w:hint="eastAsia" w:ascii="宋体" w:hAnsi="宋体" w:eastAsia="宋体" w:cs="宋体"/>
          <w:snapToGrid w:val="0"/>
          <w:color w:val="auto"/>
          <w:spacing w:val="0"/>
          <w:kern w:val="0"/>
          <w:sz w:val="24"/>
          <w:szCs w:val="24"/>
          <w:lang w:val="en-US" w:eastAsia="zh-CN"/>
        </w:rPr>
        <w:t>有效直径</w:t>
      </w:r>
      <w:r>
        <w:rPr>
          <w:rFonts w:hint="eastAsia" w:ascii="宋体" w:hAnsi="宋体" w:eastAsia="宋体" w:cs="宋体"/>
          <w:color w:val="auto"/>
          <w:sz w:val="24"/>
          <w:szCs w:val="24"/>
        </w:rPr>
        <w:t>≤</w:t>
      </w:r>
      <w:r>
        <w:rPr>
          <w:rFonts w:hint="eastAsia" w:ascii="宋体" w:hAnsi="宋体" w:eastAsia="宋体" w:cs="宋体"/>
          <w:snapToGrid w:val="0"/>
          <w:color w:val="auto"/>
          <w:spacing w:val="0"/>
          <w:kern w:val="0"/>
          <w:sz w:val="24"/>
          <w:szCs w:val="24"/>
          <w:lang w:val="en-US" w:eastAsia="zh-CN"/>
        </w:rPr>
        <w:t>4mm，</w:t>
      </w:r>
      <w:r>
        <w:rPr>
          <w:rFonts w:hint="eastAsia" w:ascii="宋体" w:hAnsi="宋体" w:eastAsia="宋体" w:cs="宋体"/>
          <w:color w:val="auto"/>
          <w:sz w:val="24"/>
          <w:szCs w:val="24"/>
        </w:rPr>
        <w:t>传导电极至少具有手握式和电极片式两种</w:t>
      </w:r>
      <w:r>
        <w:rPr>
          <w:rFonts w:hint="eastAsia" w:ascii="宋体" w:hAnsi="宋体" w:eastAsia="宋体" w:cs="宋体"/>
          <w:color w:val="auto"/>
          <w:sz w:val="24"/>
          <w:szCs w:val="24"/>
          <w:lang w:val="en-US" w:eastAsia="zh-CN"/>
        </w:rPr>
        <w:t>，手握式电极</w:t>
      </w:r>
      <w:r>
        <w:rPr>
          <w:rFonts w:hint="eastAsia" w:ascii="宋体" w:hAnsi="宋体" w:eastAsia="宋体" w:cs="宋体"/>
          <w:color w:val="auto"/>
          <w:sz w:val="24"/>
          <w:szCs w:val="24"/>
        </w:rPr>
        <w:t>有效面积</w:t>
      </w:r>
      <w:r>
        <w:rPr>
          <w:rFonts w:hint="eastAsia" w:ascii="宋体" w:hAnsi="宋体" w:eastAsia="宋体" w:cs="宋体"/>
          <w:color w:val="auto"/>
          <w:sz w:val="24"/>
          <w:szCs w:val="24"/>
          <w:lang w:val="en-US" w:eastAsia="zh-CN"/>
        </w:rPr>
        <w:t>大于4</w:t>
      </w:r>
      <w:r>
        <w:rPr>
          <w:rFonts w:hint="eastAsia" w:ascii="宋体" w:hAnsi="宋体" w:eastAsia="宋体" w:cs="宋体"/>
          <w:color w:val="auto"/>
          <w:sz w:val="24"/>
          <w:szCs w:val="24"/>
        </w:rPr>
        <w:t>00mm²</w:t>
      </w:r>
      <w:r>
        <w:rPr>
          <w:rFonts w:hint="eastAsia" w:ascii="宋体" w:hAnsi="宋体" w:eastAsia="宋体" w:cs="宋体"/>
          <w:color w:val="auto"/>
          <w:sz w:val="24"/>
          <w:szCs w:val="24"/>
          <w:lang w:eastAsia="zh-CN"/>
        </w:rPr>
        <w:t>，</w:t>
      </w:r>
      <w:r>
        <w:rPr>
          <w:rFonts w:hint="eastAsia" w:ascii="宋体" w:hAnsi="宋体" w:eastAsia="宋体" w:cs="宋体"/>
          <w:snapToGrid w:val="0"/>
          <w:color w:val="auto"/>
          <w:spacing w:val="0"/>
          <w:kern w:val="0"/>
          <w:sz w:val="24"/>
          <w:szCs w:val="24"/>
          <w:lang w:val="en-US" w:eastAsia="zh-CN"/>
        </w:rPr>
        <w:t>辅助电极的有效面积≥1000mm²；</w:t>
      </w:r>
    </w:p>
    <w:p w14:paraId="3DC1BE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napToGrid w:val="0"/>
          <w:spacing w:val="0"/>
          <w:kern w:val="0"/>
          <w:sz w:val="24"/>
          <w:szCs w:val="24"/>
          <w:lang w:val="en-US" w:eastAsia="zh-CN"/>
        </w:rPr>
      </w:pPr>
      <w:r>
        <w:rPr>
          <w:rFonts w:hint="eastAsia" w:ascii="宋体" w:hAnsi="宋体" w:eastAsia="宋体" w:cs="宋体"/>
          <w:snapToGrid w:val="0"/>
          <w:spacing w:val="0"/>
          <w:kern w:val="0"/>
          <w:sz w:val="24"/>
          <w:szCs w:val="24"/>
          <w:lang w:val="en-US" w:eastAsia="zh-CN"/>
        </w:rPr>
        <w:t>12、具有通过二维码扫描下载电子版报告功能；</w:t>
      </w:r>
    </w:p>
    <w:p w14:paraId="76E085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★配置</w:t>
      </w:r>
      <w:r>
        <w:rPr>
          <w:rFonts w:hint="eastAsia" w:ascii="宋体" w:hAnsi="宋体" w:eastAsia="宋体" w:cs="宋体"/>
          <w:sz w:val="24"/>
          <w:szCs w:val="24"/>
          <w:lang w:eastAsia="zh-CN"/>
        </w:rPr>
        <w:t>：</w:t>
      </w:r>
      <w:r>
        <w:rPr>
          <w:rFonts w:hint="eastAsia" w:ascii="宋体" w:hAnsi="宋体" w:eastAsia="宋体" w:cs="宋体"/>
          <w:sz w:val="24"/>
          <w:szCs w:val="24"/>
        </w:rPr>
        <w:t>可调阻抗</w:t>
      </w:r>
      <w:r>
        <w:rPr>
          <w:rFonts w:hint="eastAsia" w:ascii="宋体" w:hAnsi="宋体" w:eastAsia="宋体" w:cs="宋体"/>
          <w:sz w:val="24"/>
          <w:szCs w:val="24"/>
          <w:lang w:val="en-US" w:eastAsia="zh-CN"/>
        </w:rPr>
        <w:t>经络</w:t>
      </w:r>
      <w:r>
        <w:rPr>
          <w:rFonts w:hint="eastAsia" w:ascii="宋体" w:hAnsi="宋体" w:eastAsia="宋体" w:cs="宋体"/>
          <w:sz w:val="24"/>
          <w:szCs w:val="24"/>
        </w:rPr>
        <w:t>穴位检测</w:t>
      </w:r>
      <w:r>
        <w:rPr>
          <w:rFonts w:hint="eastAsia" w:ascii="宋体" w:hAnsi="宋体" w:eastAsia="宋体" w:cs="宋体"/>
          <w:sz w:val="24"/>
          <w:szCs w:val="24"/>
          <w:lang w:val="en-US" w:eastAsia="zh-CN"/>
        </w:rPr>
        <w:t>笔</w:t>
      </w:r>
      <w:r>
        <w:rPr>
          <w:rFonts w:hint="eastAsia" w:ascii="宋体" w:hAnsi="宋体" w:eastAsia="宋体" w:cs="宋体"/>
          <w:sz w:val="24"/>
          <w:szCs w:val="24"/>
        </w:rPr>
        <w:t>1个</w:t>
      </w:r>
      <w:r>
        <w:rPr>
          <w:rFonts w:hint="eastAsia" w:ascii="宋体" w:hAnsi="宋体" w:eastAsia="宋体" w:cs="宋体"/>
          <w:sz w:val="24"/>
          <w:szCs w:val="24"/>
          <w:lang w:eastAsia="zh-CN"/>
        </w:rPr>
        <w:t>，掌型经络采集模块</w:t>
      </w:r>
      <w:r>
        <w:rPr>
          <w:rFonts w:hint="eastAsia" w:ascii="宋体" w:hAnsi="宋体" w:eastAsia="宋体" w:cs="宋体"/>
          <w:sz w:val="24"/>
          <w:szCs w:val="24"/>
          <w:lang w:val="en-US" w:eastAsia="zh-CN"/>
        </w:rPr>
        <w:t>1套</w:t>
      </w:r>
      <w:r>
        <w:rPr>
          <w:rFonts w:hint="eastAsia" w:ascii="宋体" w:hAnsi="宋体" w:eastAsia="宋体" w:cs="宋体"/>
          <w:sz w:val="24"/>
          <w:szCs w:val="24"/>
        </w:rPr>
        <w:t>。</w:t>
      </w:r>
    </w:p>
    <w:p w14:paraId="411C6C0E">
      <w:pPr>
        <w:rPr>
          <w:rFonts w:hint="eastAsia" w:ascii="宋体" w:hAnsi="宋体" w:eastAsia="宋体" w:cs="宋体"/>
          <w:sz w:val="24"/>
          <w:szCs w:val="24"/>
        </w:rPr>
      </w:pPr>
    </w:p>
    <w:p w14:paraId="1BF07412">
      <w:pPr>
        <w:rPr>
          <w:rFonts w:hint="eastAsia" w:ascii="宋体" w:hAnsi="宋体" w:eastAsia="宋体" w:cs="宋体"/>
          <w:sz w:val="24"/>
          <w:szCs w:val="24"/>
        </w:rPr>
      </w:pPr>
    </w:p>
    <w:p w14:paraId="6E24F91A">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41764"/>
    <w:rsid w:val="09463D59"/>
    <w:rsid w:val="215E4EE8"/>
    <w:rsid w:val="3EB312C9"/>
    <w:rsid w:val="46971E96"/>
    <w:rsid w:val="565C49DE"/>
    <w:rsid w:val="5BCC6170"/>
    <w:rsid w:val="65721237"/>
    <w:rsid w:val="70C40067"/>
    <w:rsid w:val="73AD43B3"/>
    <w:rsid w:val="78446A3B"/>
    <w:rsid w:val="7B567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622</Words>
  <Characters>664</Characters>
  <Lines>0</Lines>
  <Paragraphs>0</Paragraphs>
  <TotalTime>1</TotalTime>
  <ScaleCrop>false</ScaleCrop>
  <LinksUpToDate>false</LinksUpToDate>
  <CharactersWithSpaces>664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2026-02-25T03:49:00Z</dcterms:created>
  <dc:creator>39760</dc:creator>
  <cp:lastModifiedBy>林杰</cp:lastModifiedBy>
  <dcterms:modified xsi:type="dcterms:W3CDTF">2026-05-15T01:34:05Z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8193E2A2C71F4D84867005ACBB5CEAF9</vt:lpwstr>
  </property>
  <property fmtid="{D5CDD505-2E9C-101B-9397-08002B2CF9AE}" pid="4" name="KSOTemplateDocerSaveRecord">
    <vt:lpwstr>eyJoZGlkIjoiMDZmMGMwN2Q1YzUzNTJjY2ZkNGNmZjc4YjNiYjgzMDEiLCJ1c2VySWQiOiIxNDE5OTI5NjYyIn0=</vt:lpwstr>
  </property>
</Properties>
</file>